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بأن الاسمين لشخص واحد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الكامل]، [الجنسية]، حامل جواز السفر رقم [الرقم] والهوية الإماراتية رقم [الرقم]، والمقيم في [العنوان في الإمارات]، أقرّ رسميًا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اسمي مكتوب بالصيغة [التهجئة أ] في [المستند أ، ورقمه] الخاص بي.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اسمي مكتوب بالصيغة [التهجئة ب] في [المستند ب، ورقمه] الخاص بي.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[التهجئة أ] و[التهجئة ب] اسمان لشخص واحد، هو أنا.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أحرر هذا الإقرار لتقديمه إلى [اسم الجهة] ولأي غرض مشروع آخر.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البيانات الواردة أعلاه صحيحة حسب علمي واعتقادي.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 (لا توقّع إلا أمام كاتب العدل)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إقرار بأن الاسمين لشخص واحد في الإمارات: صيغة نموذجية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إقرار بأن الاسمين لشخص واحد في الإمارات: صيغة نموذجية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